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502627205"/>
      </w:sdtPr>
      <w:sdtEndPr/>
      <w:sdtContent>
        <w:p w14:paraId="3085D814" w14:textId="77777777" w:rsidR="00A73943" w:rsidRDefault="0020510F">
          <w:pPr>
            <w:rPr>
              <w:rFonts w:ascii="Arial" w:eastAsia="Arial" w:hAnsi="Arial" w:cs="Arial"/>
              <w:b/>
              <w:sz w:val="36"/>
              <w:szCs w:val="36"/>
              <w:u w:val="single"/>
            </w:rPr>
          </w:pPr>
          <w:r>
            <w:rPr>
              <w:rFonts w:ascii="Arial" w:eastAsia="Arial" w:hAnsi="Arial" w:cs="Arial"/>
              <w:b/>
              <w:sz w:val="36"/>
              <w:szCs w:val="36"/>
              <w:u w:val="single"/>
            </w:rPr>
            <w:t>Hatchery Stock Availability: January 2022</w:t>
          </w:r>
        </w:p>
      </w:sdtContent>
    </w:sdt>
    <w:p w14:paraId="19BF46D8" w14:textId="77777777" w:rsidR="00A73943" w:rsidRDefault="00A73943">
      <w:pPr>
        <w:rPr>
          <w:rFonts w:ascii="Arial" w:eastAsia="Arial" w:hAnsi="Arial" w:cs="Arial"/>
          <w:b/>
          <w:sz w:val="36"/>
          <w:szCs w:val="36"/>
          <w:u w:val="single"/>
        </w:rPr>
      </w:pPr>
    </w:p>
    <w:tbl>
      <w:tblPr>
        <w:tblStyle w:val="a0"/>
        <w:tblW w:w="15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923"/>
        <w:gridCol w:w="2707"/>
        <w:gridCol w:w="2693"/>
        <w:gridCol w:w="2756"/>
        <w:gridCol w:w="2756"/>
      </w:tblGrid>
      <w:tr w:rsidR="00C21C4E" w14:paraId="00A58E26" w14:textId="6E6B20C8" w:rsidTr="00C21C4E">
        <w:trPr>
          <w:trHeight w:val="1050"/>
          <w:jc w:val="center"/>
        </w:trPr>
        <w:tc>
          <w:tcPr>
            <w:tcW w:w="1169" w:type="dxa"/>
            <w:vMerge w:val="restart"/>
            <w:shd w:val="clear" w:color="auto" w:fill="F2F2F2"/>
            <w:vAlign w:val="center"/>
          </w:tcPr>
          <w:p w14:paraId="5A0D7C32" w14:textId="77777777" w:rsidR="00C21C4E" w:rsidRDefault="00C21C4E" w:rsidP="00C21C4E">
            <w:pPr>
              <w:ind w:left="82"/>
              <w:jc w:val="center"/>
              <w:rPr>
                <w:rFonts w:ascii="Arial" w:eastAsia="Arial" w:hAnsi="Arial" w:cs="Arial"/>
              </w:rPr>
            </w:pPr>
            <w:r>
              <w:rPr>
                <w:rFonts w:ascii="Arial" w:eastAsia="Arial" w:hAnsi="Arial" w:cs="Arial"/>
              </w:rPr>
              <w:t>Who</w:t>
            </w:r>
          </w:p>
        </w:tc>
        <w:tc>
          <w:tcPr>
            <w:tcW w:w="2923" w:type="dxa"/>
            <w:vAlign w:val="center"/>
          </w:tcPr>
          <w:p w14:paraId="52627F0D"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Southern Cross Shellfish Hatchery</w:t>
            </w:r>
          </w:p>
        </w:tc>
        <w:tc>
          <w:tcPr>
            <w:tcW w:w="2707" w:type="dxa"/>
            <w:vAlign w:val="center"/>
          </w:tcPr>
          <w:p w14:paraId="27B0FD5A" w14:textId="77777777" w:rsidR="00C21C4E" w:rsidRDefault="00C21C4E" w:rsidP="00C21C4E">
            <w:pPr>
              <w:ind w:left="-30" w:firstLine="30"/>
              <w:jc w:val="center"/>
              <w:rPr>
                <w:rFonts w:ascii="Arial" w:eastAsia="Arial" w:hAnsi="Arial" w:cs="Arial"/>
                <w:sz w:val="28"/>
                <w:szCs w:val="28"/>
              </w:rPr>
            </w:pPr>
            <w:r>
              <w:rPr>
                <w:rFonts w:ascii="Arial" w:eastAsia="Arial" w:hAnsi="Arial" w:cs="Arial"/>
                <w:sz w:val="28"/>
                <w:szCs w:val="28"/>
              </w:rPr>
              <w:t>Camden Haven Oyster Supply</w:t>
            </w:r>
          </w:p>
          <w:p w14:paraId="4BF42130" w14:textId="77777777" w:rsidR="00C21C4E" w:rsidRDefault="00C21C4E" w:rsidP="00C21C4E">
            <w:pPr>
              <w:ind w:left="-30" w:firstLine="30"/>
              <w:jc w:val="center"/>
              <w:rPr>
                <w:rFonts w:ascii="Arial" w:eastAsia="Arial" w:hAnsi="Arial" w:cs="Arial"/>
                <w:sz w:val="28"/>
                <w:szCs w:val="28"/>
              </w:rPr>
            </w:pPr>
            <w:r>
              <w:rPr>
                <w:rFonts w:ascii="Arial" w:eastAsia="Arial" w:hAnsi="Arial" w:cs="Arial"/>
                <w:sz w:val="28"/>
                <w:szCs w:val="28"/>
              </w:rPr>
              <w:t>East 33 Group</w:t>
            </w:r>
          </w:p>
        </w:tc>
        <w:tc>
          <w:tcPr>
            <w:tcW w:w="2693" w:type="dxa"/>
            <w:vAlign w:val="center"/>
          </w:tcPr>
          <w:p w14:paraId="35C59F28" w14:textId="77777777" w:rsidR="00C21C4E" w:rsidRDefault="00C21C4E" w:rsidP="00C21C4E">
            <w:pPr>
              <w:ind w:left="-30" w:firstLine="30"/>
              <w:jc w:val="center"/>
              <w:rPr>
                <w:rFonts w:ascii="Arial" w:eastAsia="Arial" w:hAnsi="Arial" w:cs="Arial"/>
                <w:sz w:val="28"/>
                <w:szCs w:val="28"/>
              </w:rPr>
            </w:pPr>
            <w:r>
              <w:rPr>
                <w:rFonts w:ascii="Arial" w:eastAsia="Arial" w:hAnsi="Arial" w:cs="Arial"/>
                <w:sz w:val="28"/>
                <w:szCs w:val="28"/>
              </w:rPr>
              <w:t xml:space="preserve">Geoff </w:t>
            </w:r>
            <w:proofErr w:type="spellStart"/>
            <w:r>
              <w:rPr>
                <w:rFonts w:ascii="Arial" w:eastAsia="Arial" w:hAnsi="Arial" w:cs="Arial"/>
                <w:sz w:val="28"/>
                <w:szCs w:val="28"/>
              </w:rPr>
              <w:t>Diemar</w:t>
            </w:r>
            <w:proofErr w:type="spellEnd"/>
            <w:r>
              <w:rPr>
                <w:rFonts w:ascii="Arial" w:eastAsia="Arial" w:hAnsi="Arial" w:cs="Arial"/>
                <w:sz w:val="28"/>
                <w:szCs w:val="28"/>
              </w:rPr>
              <w:t xml:space="preserve"> </w:t>
            </w:r>
          </w:p>
          <w:p w14:paraId="79779419" w14:textId="77777777" w:rsidR="00C21C4E" w:rsidRDefault="00C21C4E" w:rsidP="00C21C4E">
            <w:pPr>
              <w:ind w:left="-30" w:firstLine="30"/>
              <w:jc w:val="center"/>
              <w:rPr>
                <w:rFonts w:ascii="Arial" w:eastAsia="Arial" w:hAnsi="Arial" w:cs="Arial"/>
                <w:sz w:val="28"/>
                <w:szCs w:val="28"/>
              </w:rPr>
            </w:pPr>
            <w:r>
              <w:rPr>
                <w:rFonts w:ascii="Arial" w:eastAsia="Arial" w:hAnsi="Arial" w:cs="Arial"/>
                <w:sz w:val="28"/>
                <w:szCs w:val="28"/>
              </w:rPr>
              <w:t>Vanessa Blackett</w:t>
            </w:r>
          </w:p>
        </w:tc>
        <w:tc>
          <w:tcPr>
            <w:tcW w:w="2756" w:type="dxa"/>
            <w:vAlign w:val="center"/>
          </w:tcPr>
          <w:p w14:paraId="7B7989BA" w14:textId="77777777" w:rsidR="00C21C4E" w:rsidRDefault="00C21C4E" w:rsidP="00C21C4E">
            <w:pPr>
              <w:ind w:left="-30" w:firstLine="30"/>
              <w:jc w:val="center"/>
              <w:rPr>
                <w:rFonts w:ascii="Arial" w:eastAsia="Arial" w:hAnsi="Arial" w:cs="Arial"/>
                <w:sz w:val="28"/>
                <w:szCs w:val="28"/>
              </w:rPr>
            </w:pPr>
            <w:r>
              <w:rPr>
                <w:rFonts w:ascii="Arial" w:eastAsia="Arial" w:hAnsi="Arial" w:cs="Arial"/>
                <w:sz w:val="28"/>
                <w:szCs w:val="28"/>
              </w:rPr>
              <w:t>Victorian Shellfish Hatchery</w:t>
            </w:r>
          </w:p>
        </w:tc>
        <w:tc>
          <w:tcPr>
            <w:tcW w:w="2756" w:type="dxa"/>
            <w:vAlign w:val="center"/>
          </w:tcPr>
          <w:p w14:paraId="1ED57F4F" w14:textId="13BB1097" w:rsidR="00C21C4E" w:rsidRDefault="00C21C4E" w:rsidP="00C21C4E">
            <w:pPr>
              <w:ind w:left="-30" w:firstLine="30"/>
              <w:jc w:val="center"/>
              <w:rPr>
                <w:rFonts w:ascii="Arial" w:eastAsia="Arial" w:hAnsi="Arial" w:cs="Arial"/>
                <w:sz w:val="28"/>
                <w:szCs w:val="28"/>
              </w:rPr>
            </w:pPr>
            <w:r>
              <w:rPr>
                <w:rFonts w:ascii="Arial" w:eastAsia="Arial" w:hAnsi="Arial" w:cs="Arial"/>
                <w:sz w:val="28"/>
                <w:szCs w:val="28"/>
              </w:rPr>
              <w:t>East Coast Oyster Nursery</w:t>
            </w:r>
            <w:r>
              <w:rPr>
                <w:rFonts w:ascii="Arial" w:eastAsia="Arial" w:hAnsi="Arial" w:cs="Arial"/>
                <w:sz w:val="28"/>
                <w:szCs w:val="28"/>
              </w:rPr>
              <w:t xml:space="preserve"> </w:t>
            </w:r>
          </w:p>
        </w:tc>
      </w:tr>
      <w:tr w:rsidR="00C21C4E" w14:paraId="2EAB079D" w14:textId="7F81CDD7" w:rsidTr="00C21C4E">
        <w:trPr>
          <w:trHeight w:val="992"/>
          <w:jc w:val="center"/>
        </w:trPr>
        <w:tc>
          <w:tcPr>
            <w:tcW w:w="1169" w:type="dxa"/>
            <w:vMerge/>
            <w:shd w:val="clear" w:color="auto" w:fill="F2F2F2"/>
            <w:vAlign w:val="center"/>
          </w:tcPr>
          <w:p w14:paraId="6A4AF8BB" w14:textId="77777777" w:rsidR="00C21C4E" w:rsidRDefault="00C21C4E" w:rsidP="00C21C4E">
            <w:pPr>
              <w:widowControl w:val="0"/>
              <w:pBdr>
                <w:top w:val="nil"/>
                <w:left w:val="nil"/>
                <w:bottom w:val="nil"/>
                <w:right w:val="nil"/>
                <w:between w:val="nil"/>
              </w:pBdr>
              <w:spacing w:line="276" w:lineRule="auto"/>
              <w:rPr>
                <w:rFonts w:ascii="Arial" w:eastAsia="Arial" w:hAnsi="Arial" w:cs="Arial"/>
                <w:sz w:val="28"/>
                <w:szCs w:val="28"/>
              </w:rPr>
            </w:pPr>
          </w:p>
        </w:tc>
        <w:tc>
          <w:tcPr>
            <w:tcW w:w="2923" w:type="dxa"/>
            <w:vAlign w:val="center"/>
          </w:tcPr>
          <w:p w14:paraId="59350F3A"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Garth Richards</w:t>
            </w:r>
          </w:p>
        </w:tc>
        <w:tc>
          <w:tcPr>
            <w:tcW w:w="2707" w:type="dxa"/>
            <w:vAlign w:val="center"/>
          </w:tcPr>
          <w:p w14:paraId="6395FB96"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Tony Troup</w:t>
            </w:r>
          </w:p>
        </w:tc>
        <w:tc>
          <w:tcPr>
            <w:tcW w:w="2693" w:type="dxa"/>
            <w:vAlign w:val="center"/>
          </w:tcPr>
          <w:p w14:paraId="665E1B34"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 xml:space="preserve">Geoff </w:t>
            </w:r>
            <w:proofErr w:type="spellStart"/>
            <w:r>
              <w:rPr>
                <w:rFonts w:ascii="Arial" w:eastAsia="Arial" w:hAnsi="Arial" w:cs="Arial"/>
                <w:sz w:val="28"/>
                <w:szCs w:val="28"/>
              </w:rPr>
              <w:t>Diemar</w:t>
            </w:r>
            <w:proofErr w:type="spellEnd"/>
          </w:p>
          <w:p w14:paraId="434682DE"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Vanessa Blackett</w:t>
            </w:r>
          </w:p>
        </w:tc>
        <w:tc>
          <w:tcPr>
            <w:tcW w:w="2756" w:type="dxa"/>
            <w:vAlign w:val="center"/>
          </w:tcPr>
          <w:p w14:paraId="0317447C"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Kim Weston</w:t>
            </w:r>
          </w:p>
        </w:tc>
        <w:tc>
          <w:tcPr>
            <w:tcW w:w="2756" w:type="dxa"/>
            <w:vAlign w:val="center"/>
          </w:tcPr>
          <w:p w14:paraId="31C2B0A2" w14:textId="4F684E44" w:rsidR="00C21C4E" w:rsidRDefault="00C21C4E" w:rsidP="00C21C4E">
            <w:pPr>
              <w:jc w:val="center"/>
              <w:rPr>
                <w:rFonts w:ascii="Arial" w:eastAsia="Arial" w:hAnsi="Arial" w:cs="Arial"/>
                <w:sz w:val="28"/>
                <w:szCs w:val="28"/>
              </w:rPr>
            </w:pPr>
            <w:r>
              <w:rPr>
                <w:rFonts w:ascii="Arial" w:eastAsia="Arial" w:hAnsi="Arial" w:cs="Arial"/>
                <w:sz w:val="28"/>
                <w:szCs w:val="28"/>
              </w:rPr>
              <w:t>Rob Redmayne</w:t>
            </w:r>
          </w:p>
        </w:tc>
      </w:tr>
      <w:tr w:rsidR="00C21C4E" w14:paraId="23FF9959" w14:textId="14FF16B0" w:rsidTr="00C21C4E">
        <w:trPr>
          <w:trHeight w:val="976"/>
          <w:jc w:val="center"/>
        </w:trPr>
        <w:tc>
          <w:tcPr>
            <w:tcW w:w="1169" w:type="dxa"/>
            <w:vMerge w:val="restart"/>
            <w:shd w:val="clear" w:color="auto" w:fill="F2F2F2"/>
            <w:vAlign w:val="center"/>
          </w:tcPr>
          <w:p w14:paraId="724FDF36" w14:textId="77777777" w:rsidR="00C21C4E" w:rsidRDefault="00C21C4E" w:rsidP="00C21C4E">
            <w:pPr>
              <w:ind w:left="82"/>
              <w:jc w:val="center"/>
              <w:rPr>
                <w:rFonts w:ascii="Arial" w:eastAsia="Arial" w:hAnsi="Arial" w:cs="Arial"/>
              </w:rPr>
            </w:pPr>
            <w:r>
              <w:rPr>
                <w:rFonts w:ascii="Arial" w:eastAsia="Arial" w:hAnsi="Arial" w:cs="Arial"/>
              </w:rPr>
              <w:t>Contact</w:t>
            </w:r>
          </w:p>
        </w:tc>
        <w:tc>
          <w:tcPr>
            <w:tcW w:w="2923" w:type="dxa"/>
            <w:vAlign w:val="center"/>
          </w:tcPr>
          <w:p w14:paraId="7D330EE7"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0449 654 174</w:t>
            </w:r>
          </w:p>
        </w:tc>
        <w:tc>
          <w:tcPr>
            <w:tcW w:w="2707" w:type="dxa"/>
            <w:vAlign w:val="center"/>
          </w:tcPr>
          <w:p w14:paraId="2ACFB086"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0427 334 649</w:t>
            </w:r>
          </w:p>
        </w:tc>
        <w:tc>
          <w:tcPr>
            <w:tcW w:w="2693" w:type="dxa"/>
            <w:vAlign w:val="center"/>
          </w:tcPr>
          <w:p w14:paraId="1BD3E156"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(02) 4982 0500</w:t>
            </w:r>
          </w:p>
          <w:p w14:paraId="2A785884"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0402 594 533</w:t>
            </w:r>
          </w:p>
        </w:tc>
        <w:tc>
          <w:tcPr>
            <w:tcW w:w="2756" w:type="dxa"/>
            <w:vAlign w:val="center"/>
          </w:tcPr>
          <w:p w14:paraId="65E8833D"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0400 105 320</w:t>
            </w:r>
          </w:p>
        </w:tc>
        <w:tc>
          <w:tcPr>
            <w:tcW w:w="2756" w:type="dxa"/>
            <w:vAlign w:val="center"/>
          </w:tcPr>
          <w:p w14:paraId="19161DA1" w14:textId="6F8F77C4" w:rsidR="00C21C4E" w:rsidRDefault="00C21C4E" w:rsidP="00C21C4E">
            <w:pPr>
              <w:jc w:val="center"/>
              <w:rPr>
                <w:rFonts w:ascii="Arial" w:eastAsia="Arial" w:hAnsi="Arial" w:cs="Arial"/>
                <w:sz w:val="28"/>
                <w:szCs w:val="28"/>
              </w:rPr>
            </w:pPr>
            <w:r>
              <w:rPr>
                <w:rFonts w:ascii="Arial" w:eastAsia="Arial" w:hAnsi="Arial" w:cs="Arial"/>
                <w:sz w:val="28"/>
                <w:szCs w:val="28"/>
              </w:rPr>
              <w:t>0421 382 106</w:t>
            </w:r>
          </w:p>
        </w:tc>
      </w:tr>
      <w:tr w:rsidR="00C21C4E" w14:paraId="60939AF8" w14:textId="007B6C1B" w:rsidTr="00C21C4E">
        <w:trPr>
          <w:trHeight w:val="852"/>
          <w:jc w:val="center"/>
        </w:trPr>
        <w:tc>
          <w:tcPr>
            <w:tcW w:w="1169" w:type="dxa"/>
            <w:vMerge/>
            <w:shd w:val="clear" w:color="auto" w:fill="F2F2F2"/>
            <w:vAlign w:val="center"/>
          </w:tcPr>
          <w:p w14:paraId="1FAAAB2C" w14:textId="77777777" w:rsidR="00C21C4E" w:rsidRDefault="00C21C4E" w:rsidP="00C21C4E">
            <w:pPr>
              <w:widowControl w:val="0"/>
              <w:pBdr>
                <w:top w:val="nil"/>
                <w:left w:val="nil"/>
                <w:bottom w:val="nil"/>
                <w:right w:val="nil"/>
                <w:between w:val="nil"/>
              </w:pBdr>
              <w:spacing w:line="276" w:lineRule="auto"/>
              <w:rPr>
                <w:rFonts w:ascii="Arial" w:eastAsia="Arial" w:hAnsi="Arial" w:cs="Arial"/>
                <w:sz w:val="28"/>
                <w:szCs w:val="28"/>
              </w:rPr>
            </w:pPr>
          </w:p>
        </w:tc>
        <w:tc>
          <w:tcPr>
            <w:tcW w:w="2923" w:type="dxa"/>
            <w:vAlign w:val="center"/>
          </w:tcPr>
          <w:p w14:paraId="71758788" w14:textId="77777777" w:rsidR="00C21C4E" w:rsidRDefault="00C21C4E" w:rsidP="00C21C4E">
            <w:pPr>
              <w:jc w:val="center"/>
              <w:rPr>
                <w:rFonts w:ascii="Arial" w:eastAsia="Arial" w:hAnsi="Arial" w:cs="Arial"/>
                <w:sz w:val="28"/>
                <w:szCs w:val="28"/>
              </w:rPr>
            </w:pPr>
            <w:hyperlink r:id="rId7">
              <w:r>
                <w:rPr>
                  <w:rFonts w:ascii="Arial" w:eastAsia="Arial" w:hAnsi="Arial" w:cs="Arial"/>
                  <w:color w:val="0563C1"/>
                  <w:sz w:val="28"/>
                  <w:szCs w:val="28"/>
                  <w:u w:val="single"/>
                </w:rPr>
                <w:t>Email</w:t>
              </w:r>
            </w:hyperlink>
            <w:r>
              <w:rPr>
                <w:rFonts w:ascii="Arial" w:eastAsia="Arial" w:hAnsi="Arial" w:cs="Arial"/>
                <w:sz w:val="28"/>
                <w:szCs w:val="28"/>
              </w:rPr>
              <w:t xml:space="preserve"> </w:t>
            </w:r>
          </w:p>
          <w:p w14:paraId="44DD505C" w14:textId="77777777" w:rsidR="00C21C4E" w:rsidRDefault="00C21C4E" w:rsidP="00C21C4E">
            <w:pPr>
              <w:jc w:val="center"/>
              <w:rPr>
                <w:rFonts w:ascii="Arial" w:eastAsia="Arial" w:hAnsi="Arial" w:cs="Arial"/>
                <w:sz w:val="28"/>
                <w:szCs w:val="28"/>
              </w:rPr>
            </w:pPr>
          </w:p>
        </w:tc>
        <w:tc>
          <w:tcPr>
            <w:tcW w:w="2707" w:type="dxa"/>
            <w:vAlign w:val="center"/>
          </w:tcPr>
          <w:p w14:paraId="7960BF3F" w14:textId="77777777" w:rsidR="00C21C4E" w:rsidRDefault="00C21C4E" w:rsidP="00C21C4E">
            <w:pPr>
              <w:jc w:val="center"/>
              <w:rPr>
                <w:rFonts w:ascii="Arial" w:eastAsia="Arial" w:hAnsi="Arial" w:cs="Arial"/>
                <w:sz w:val="28"/>
                <w:szCs w:val="28"/>
              </w:rPr>
            </w:pPr>
            <w:hyperlink r:id="rId8">
              <w:r>
                <w:rPr>
                  <w:rFonts w:ascii="Arial" w:eastAsia="Arial" w:hAnsi="Arial" w:cs="Arial"/>
                  <w:color w:val="0563C1"/>
                  <w:sz w:val="28"/>
                  <w:szCs w:val="28"/>
                  <w:u w:val="single"/>
                </w:rPr>
                <w:t>Email</w:t>
              </w:r>
            </w:hyperlink>
          </w:p>
        </w:tc>
        <w:tc>
          <w:tcPr>
            <w:tcW w:w="2693" w:type="dxa"/>
            <w:vAlign w:val="center"/>
          </w:tcPr>
          <w:p w14:paraId="0118F224" w14:textId="77777777" w:rsidR="00C21C4E" w:rsidRDefault="00C21C4E" w:rsidP="00C21C4E">
            <w:pPr>
              <w:jc w:val="center"/>
              <w:rPr>
                <w:rFonts w:ascii="Arial" w:eastAsia="Arial" w:hAnsi="Arial" w:cs="Arial"/>
                <w:color w:val="0563C1"/>
                <w:sz w:val="28"/>
                <w:szCs w:val="28"/>
                <w:u w:val="single"/>
              </w:rPr>
            </w:pPr>
            <w:hyperlink r:id="rId9">
              <w:r>
                <w:rPr>
                  <w:rFonts w:ascii="Arial" w:eastAsia="Arial" w:hAnsi="Arial" w:cs="Arial"/>
                  <w:color w:val="0563C1"/>
                  <w:sz w:val="28"/>
                  <w:szCs w:val="28"/>
                  <w:u w:val="single"/>
                </w:rPr>
                <w:t>Email</w:t>
              </w:r>
            </w:hyperlink>
            <w:r>
              <w:rPr>
                <w:rFonts w:ascii="Arial" w:eastAsia="Arial" w:hAnsi="Arial" w:cs="Arial"/>
                <w:color w:val="0563C1"/>
                <w:sz w:val="28"/>
                <w:szCs w:val="28"/>
                <w:u w:val="single"/>
              </w:rPr>
              <w:t xml:space="preserve"> – Geoff</w:t>
            </w:r>
          </w:p>
          <w:p w14:paraId="350DF418" w14:textId="77777777" w:rsidR="00C21C4E" w:rsidRDefault="00C21C4E" w:rsidP="00C21C4E">
            <w:pPr>
              <w:jc w:val="center"/>
              <w:rPr>
                <w:rFonts w:ascii="Arial" w:eastAsia="Arial" w:hAnsi="Arial" w:cs="Arial"/>
                <w:sz w:val="28"/>
                <w:szCs w:val="28"/>
              </w:rPr>
            </w:pPr>
            <w:hyperlink r:id="rId10">
              <w:r>
                <w:rPr>
                  <w:rFonts w:ascii="Arial" w:eastAsia="Arial" w:hAnsi="Arial" w:cs="Arial"/>
                  <w:color w:val="0563C1"/>
                  <w:sz w:val="28"/>
                  <w:szCs w:val="28"/>
                  <w:u w:val="single"/>
                </w:rPr>
                <w:t>Email</w:t>
              </w:r>
            </w:hyperlink>
            <w:r>
              <w:rPr>
                <w:rFonts w:ascii="Arial" w:eastAsia="Arial" w:hAnsi="Arial" w:cs="Arial"/>
                <w:color w:val="0563C1"/>
                <w:sz w:val="28"/>
                <w:szCs w:val="28"/>
                <w:u w:val="single"/>
              </w:rPr>
              <w:t xml:space="preserve"> - Vanessa</w:t>
            </w:r>
          </w:p>
        </w:tc>
        <w:tc>
          <w:tcPr>
            <w:tcW w:w="2756" w:type="dxa"/>
            <w:vAlign w:val="center"/>
          </w:tcPr>
          <w:p w14:paraId="735A0C37" w14:textId="77777777" w:rsidR="00C21C4E" w:rsidRDefault="00C21C4E" w:rsidP="00C21C4E">
            <w:pPr>
              <w:jc w:val="center"/>
              <w:rPr>
                <w:color w:val="0563C1"/>
                <w:u w:val="single"/>
              </w:rPr>
            </w:pPr>
            <w:hyperlink r:id="rId11">
              <w:r>
                <w:rPr>
                  <w:rFonts w:ascii="Arial" w:eastAsia="Arial" w:hAnsi="Arial" w:cs="Arial"/>
                  <w:color w:val="0563C1"/>
                  <w:sz w:val="28"/>
                  <w:szCs w:val="28"/>
                  <w:u w:val="single"/>
                </w:rPr>
                <w:t>Email</w:t>
              </w:r>
            </w:hyperlink>
          </w:p>
        </w:tc>
        <w:tc>
          <w:tcPr>
            <w:tcW w:w="2756" w:type="dxa"/>
            <w:vAlign w:val="center"/>
          </w:tcPr>
          <w:p w14:paraId="19EEE748" w14:textId="32CBF0C9" w:rsidR="00C21C4E" w:rsidRDefault="00C21C4E" w:rsidP="00C21C4E">
            <w:pPr>
              <w:jc w:val="center"/>
            </w:pPr>
            <w:hyperlink r:id="rId12">
              <w:r>
                <w:rPr>
                  <w:rFonts w:ascii="Arial" w:eastAsia="Arial" w:hAnsi="Arial" w:cs="Arial"/>
                  <w:color w:val="0563C1"/>
                  <w:sz w:val="28"/>
                  <w:szCs w:val="28"/>
                  <w:u w:val="single"/>
                </w:rPr>
                <w:t>Email</w:t>
              </w:r>
            </w:hyperlink>
          </w:p>
        </w:tc>
      </w:tr>
      <w:tr w:rsidR="00C21C4E" w14:paraId="7B8ACBEC" w14:textId="7D2B73B8" w:rsidTr="00C21C4E">
        <w:trPr>
          <w:trHeight w:val="978"/>
          <w:jc w:val="center"/>
        </w:trPr>
        <w:tc>
          <w:tcPr>
            <w:tcW w:w="1169" w:type="dxa"/>
            <w:shd w:val="clear" w:color="auto" w:fill="F2F2F2"/>
            <w:vAlign w:val="center"/>
          </w:tcPr>
          <w:p w14:paraId="19ACFD6E" w14:textId="77777777" w:rsidR="00C21C4E" w:rsidRDefault="00C21C4E" w:rsidP="00C21C4E">
            <w:pPr>
              <w:ind w:left="82"/>
              <w:jc w:val="center"/>
              <w:rPr>
                <w:rFonts w:ascii="Arial" w:eastAsia="Arial" w:hAnsi="Arial" w:cs="Arial"/>
              </w:rPr>
            </w:pPr>
            <w:r>
              <w:rPr>
                <w:rFonts w:ascii="Arial" w:eastAsia="Arial" w:hAnsi="Arial" w:cs="Arial"/>
              </w:rPr>
              <w:t>Where</w:t>
            </w:r>
          </w:p>
        </w:tc>
        <w:tc>
          <w:tcPr>
            <w:tcW w:w="2923" w:type="dxa"/>
            <w:vAlign w:val="center"/>
          </w:tcPr>
          <w:p w14:paraId="1C831691"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 xml:space="preserve">Port Stephens </w:t>
            </w:r>
          </w:p>
          <w:p w14:paraId="6C057597"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NSW</w:t>
            </w:r>
          </w:p>
        </w:tc>
        <w:tc>
          <w:tcPr>
            <w:tcW w:w="2707" w:type="dxa"/>
            <w:vAlign w:val="center"/>
          </w:tcPr>
          <w:p w14:paraId="287D158C"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 xml:space="preserve">Camden Haven </w:t>
            </w:r>
          </w:p>
          <w:p w14:paraId="61B060B7"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NSW</w:t>
            </w:r>
          </w:p>
        </w:tc>
        <w:tc>
          <w:tcPr>
            <w:tcW w:w="2693" w:type="dxa"/>
            <w:vAlign w:val="center"/>
          </w:tcPr>
          <w:p w14:paraId="65A4A752"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 xml:space="preserve">Port Stephens </w:t>
            </w:r>
          </w:p>
          <w:p w14:paraId="78B3DB84"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NSW</w:t>
            </w:r>
          </w:p>
        </w:tc>
        <w:tc>
          <w:tcPr>
            <w:tcW w:w="2756" w:type="dxa"/>
            <w:vAlign w:val="center"/>
          </w:tcPr>
          <w:p w14:paraId="26F948EC"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Queenscliff</w:t>
            </w:r>
          </w:p>
          <w:p w14:paraId="446F43DA" w14:textId="77777777" w:rsidR="00C21C4E" w:rsidRDefault="00C21C4E" w:rsidP="00C21C4E">
            <w:pPr>
              <w:jc w:val="center"/>
              <w:rPr>
                <w:rFonts w:ascii="Arial" w:eastAsia="Arial" w:hAnsi="Arial" w:cs="Arial"/>
                <w:sz w:val="28"/>
                <w:szCs w:val="28"/>
              </w:rPr>
            </w:pPr>
            <w:r>
              <w:rPr>
                <w:rFonts w:ascii="Arial" w:eastAsia="Arial" w:hAnsi="Arial" w:cs="Arial"/>
                <w:sz w:val="28"/>
                <w:szCs w:val="28"/>
              </w:rPr>
              <w:t>VIC</w:t>
            </w:r>
          </w:p>
        </w:tc>
        <w:tc>
          <w:tcPr>
            <w:tcW w:w="2756" w:type="dxa"/>
            <w:vAlign w:val="center"/>
          </w:tcPr>
          <w:p w14:paraId="0FA7331F" w14:textId="26181836" w:rsidR="00C21C4E" w:rsidRDefault="00C21C4E" w:rsidP="00C21C4E">
            <w:pPr>
              <w:jc w:val="center"/>
              <w:rPr>
                <w:rFonts w:ascii="Arial" w:eastAsia="Arial" w:hAnsi="Arial" w:cs="Arial"/>
                <w:sz w:val="28"/>
                <w:szCs w:val="28"/>
              </w:rPr>
            </w:pPr>
            <w:r>
              <w:rPr>
                <w:rFonts w:ascii="Arial" w:eastAsia="Arial" w:hAnsi="Arial" w:cs="Arial"/>
                <w:sz w:val="28"/>
                <w:szCs w:val="28"/>
              </w:rPr>
              <w:t>Clyde River</w:t>
            </w:r>
          </w:p>
          <w:p w14:paraId="070358E3" w14:textId="1C60D540" w:rsidR="00C21C4E" w:rsidRDefault="00C21C4E" w:rsidP="00C21C4E">
            <w:pPr>
              <w:jc w:val="center"/>
              <w:rPr>
                <w:rFonts w:ascii="Arial" w:eastAsia="Arial" w:hAnsi="Arial" w:cs="Arial"/>
                <w:sz w:val="28"/>
                <w:szCs w:val="28"/>
              </w:rPr>
            </w:pPr>
            <w:r>
              <w:rPr>
                <w:rFonts w:ascii="Arial" w:eastAsia="Arial" w:hAnsi="Arial" w:cs="Arial"/>
                <w:sz w:val="28"/>
                <w:szCs w:val="28"/>
              </w:rPr>
              <w:t xml:space="preserve">NSW </w:t>
            </w:r>
          </w:p>
        </w:tc>
      </w:tr>
      <w:tr w:rsidR="00C21C4E" w14:paraId="35297CEA" w14:textId="2675C213" w:rsidTr="00C21C4E">
        <w:trPr>
          <w:trHeight w:val="6360"/>
          <w:jc w:val="center"/>
        </w:trPr>
        <w:tc>
          <w:tcPr>
            <w:tcW w:w="1169" w:type="dxa"/>
            <w:shd w:val="clear" w:color="auto" w:fill="F2F2F2"/>
            <w:vAlign w:val="center"/>
          </w:tcPr>
          <w:p w14:paraId="16BE12C0" w14:textId="77777777" w:rsidR="00C21C4E" w:rsidRDefault="00C21C4E" w:rsidP="00C21C4E">
            <w:pPr>
              <w:ind w:left="82"/>
              <w:jc w:val="center"/>
              <w:rPr>
                <w:rFonts w:ascii="Arial" w:eastAsia="Arial" w:hAnsi="Arial" w:cs="Arial"/>
              </w:rPr>
            </w:pPr>
            <w:r>
              <w:rPr>
                <w:rFonts w:ascii="Arial" w:eastAsia="Arial" w:hAnsi="Arial" w:cs="Arial"/>
              </w:rPr>
              <w:t>Spat available</w:t>
            </w:r>
          </w:p>
        </w:tc>
        <w:tc>
          <w:tcPr>
            <w:tcW w:w="2923" w:type="dxa"/>
            <w:vAlign w:val="center"/>
          </w:tcPr>
          <w:p w14:paraId="14E20687" w14:textId="77777777" w:rsidR="00C21C4E" w:rsidRDefault="00C21C4E" w:rsidP="00C21C4E">
            <w:pPr>
              <w:rPr>
                <w:rFonts w:ascii="Arial" w:eastAsia="Arial" w:hAnsi="Arial" w:cs="Arial"/>
                <w:sz w:val="28"/>
                <w:szCs w:val="28"/>
              </w:rPr>
            </w:pPr>
            <w:r>
              <w:rPr>
                <w:rFonts w:ascii="Arial" w:eastAsia="Arial" w:hAnsi="Arial" w:cs="Arial"/>
                <w:sz w:val="28"/>
                <w:szCs w:val="28"/>
              </w:rPr>
              <w:t xml:space="preserve"> </w:t>
            </w:r>
          </w:p>
          <w:p w14:paraId="3E21140D" w14:textId="77777777" w:rsidR="00C21C4E" w:rsidRDefault="00C21C4E" w:rsidP="00C21C4E">
            <w:pPr>
              <w:jc w:val="center"/>
              <w:rPr>
                <w:rFonts w:ascii="Arial" w:eastAsia="Arial" w:hAnsi="Arial" w:cs="Arial"/>
                <w:sz w:val="28"/>
                <w:szCs w:val="28"/>
              </w:rPr>
            </w:pPr>
          </w:p>
          <w:p w14:paraId="160B1A9B" w14:textId="156CE250" w:rsidR="00C21C4E" w:rsidRDefault="00C21C4E" w:rsidP="00C21C4E">
            <w:pPr>
              <w:jc w:val="center"/>
              <w:rPr>
                <w:rFonts w:ascii="Arial" w:eastAsia="Arial" w:hAnsi="Arial" w:cs="Arial"/>
                <w:sz w:val="28"/>
                <w:szCs w:val="28"/>
              </w:rPr>
            </w:pPr>
            <w:r>
              <w:rPr>
                <w:rFonts w:ascii="Arial" w:eastAsia="Arial" w:hAnsi="Arial" w:cs="Arial"/>
                <w:sz w:val="28"/>
                <w:szCs w:val="28"/>
              </w:rPr>
              <w:t xml:space="preserve">Limited numbers of </w:t>
            </w:r>
            <w:proofErr w:type="spellStart"/>
            <w:r>
              <w:rPr>
                <w:rFonts w:ascii="Arial" w:eastAsia="Arial" w:hAnsi="Arial" w:cs="Arial"/>
                <w:sz w:val="28"/>
                <w:szCs w:val="28"/>
              </w:rPr>
              <w:t>QxR</w:t>
            </w:r>
            <w:proofErr w:type="spellEnd"/>
            <w:r>
              <w:rPr>
                <w:rFonts w:ascii="Arial" w:eastAsia="Arial" w:hAnsi="Arial" w:cs="Arial"/>
                <w:sz w:val="28"/>
                <w:szCs w:val="28"/>
              </w:rPr>
              <w:t xml:space="preserve"> spat should be available soon from our nursery. We also have some spat at the hatchery which we will make available to growers in non </w:t>
            </w:r>
            <w:proofErr w:type="spellStart"/>
            <w:r>
              <w:rPr>
                <w:rFonts w:ascii="Arial" w:eastAsia="Arial" w:hAnsi="Arial" w:cs="Arial"/>
                <w:sz w:val="28"/>
                <w:szCs w:val="28"/>
              </w:rPr>
              <w:t>Qx</w:t>
            </w:r>
            <w:proofErr w:type="spellEnd"/>
            <w:r>
              <w:rPr>
                <w:rFonts w:ascii="Arial" w:eastAsia="Arial" w:hAnsi="Arial" w:cs="Arial"/>
                <w:sz w:val="28"/>
                <w:szCs w:val="28"/>
              </w:rPr>
              <w:t xml:space="preserve"> estuaries.</w:t>
            </w:r>
          </w:p>
          <w:p w14:paraId="430864A8" w14:textId="77777777" w:rsidR="00C21C4E" w:rsidRDefault="00C21C4E" w:rsidP="00C21C4E">
            <w:pPr>
              <w:jc w:val="center"/>
              <w:rPr>
                <w:rFonts w:ascii="Arial" w:eastAsia="Arial" w:hAnsi="Arial" w:cs="Arial"/>
                <w:sz w:val="28"/>
                <w:szCs w:val="28"/>
              </w:rPr>
            </w:pPr>
          </w:p>
          <w:p w14:paraId="340A4B49" w14:textId="6F592716" w:rsidR="00C21C4E" w:rsidRDefault="00C21C4E" w:rsidP="00C21C4E">
            <w:pPr>
              <w:jc w:val="center"/>
              <w:rPr>
                <w:rFonts w:ascii="Arial" w:eastAsia="Arial" w:hAnsi="Arial" w:cs="Arial"/>
                <w:sz w:val="28"/>
                <w:szCs w:val="28"/>
              </w:rPr>
            </w:pPr>
            <w:r>
              <w:rPr>
                <w:rFonts w:ascii="Arial" w:eastAsia="Arial" w:hAnsi="Arial" w:cs="Arial"/>
                <w:sz w:val="28"/>
                <w:szCs w:val="28"/>
              </w:rPr>
              <w:t xml:space="preserve">We are planning to start another run of </w:t>
            </w:r>
            <w:proofErr w:type="spellStart"/>
            <w:r>
              <w:rPr>
                <w:rFonts w:ascii="Arial" w:eastAsia="Arial" w:hAnsi="Arial" w:cs="Arial"/>
                <w:sz w:val="28"/>
                <w:szCs w:val="28"/>
              </w:rPr>
              <w:t>QxR</w:t>
            </w:r>
            <w:proofErr w:type="spellEnd"/>
            <w:r>
              <w:rPr>
                <w:rFonts w:ascii="Arial" w:eastAsia="Arial" w:hAnsi="Arial" w:cs="Arial"/>
                <w:sz w:val="28"/>
                <w:szCs w:val="28"/>
              </w:rPr>
              <w:t xml:space="preserve"> stock next week.</w:t>
            </w:r>
          </w:p>
        </w:tc>
        <w:tc>
          <w:tcPr>
            <w:tcW w:w="2707" w:type="dxa"/>
            <w:vAlign w:val="center"/>
          </w:tcPr>
          <w:p w14:paraId="09F70996" w14:textId="3D9C8D82" w:rsidR="00C21C4E" w:rsidRDefault="00C21C4E" w:rsidP="00C21C4E">
            <w:pPr>
              <w:rPr>
                <w:rFonts w:ascii="Arial" w:eastAsia="Arial" w:hAnsi="Arial" w:cs="Arial"/>
                <w:sz w:val="28"/>
                <w:szCs w:val="28"/>
              </w:rPr>
            </w:pPr>
            <w:r w:rsidRPr="00FF31A6">
              <w:rPr>
                <w:rFonts w:ascii="Arial" w:eastAsia="Arial" w:hAnsi="Arial" w:cs="Arial"/>
                <w:sz w:val="28"/>
                <w:szCs w:val="28"/>
              </w:rPr>
              <w:t>The East33 Camden Haven hatchery has had a successful small run and is undertaking another run if farmers wish to order spat</w:t>
            </w:r>
            <w:r>
              <w:rPr>
                <w:rFonts w:ascii="Arial" w:eastAsia="Arial" w:hAnsi="Arial" w:cs="Arial"/>
                <w:sz w:val="28"/>
                <w:szCs w:val="28"/>
              </w:rPr>
              <w:t>.</w:t>
            </w:r>
          </w:p>
        </w:tc>
        <w:tc>
          <w:tcPr>
            <w:tcW w:w="2693" w:type="dxa"/>
            <w:vAlign w:val="center"/>
          </w:tcPr>
          <w:p w14:paraId="1D2B0FC8" w14:textId="72F53A3F" w:rsidR="00C21C4E" w:rsidRDefault="00C21C4E" w:rsidP="00C21C4E">
            <w:pPr>
              <w:jc w:val="center"/>
              <w:rPr>
                <w:rFonts w:ascii="Arial" w:eastAsia="Arial" w:hAnsi="Arial" w:cs="Arial"/>
                <w:sz w:val="28"/>
                <w:szCs w:val="28"/>
              </w:rPr>
            </w:pPr>
            <w:r>
              <w:rPr>
                <w:rFonts w:ascii="Arial" w:eastAsia="Arial" w:hAnsi="Arial" w:cs="Arial"/>
                <w:sz w:val="28"/>
                <w:szCs w:val="28"/>
              </w:rPr>
              <w:t>No update received.</w:t>
            </w:r>
          </w:p>
        </w:tc>
        <w:tc>
          <w:tcPr>
            <w:tcW w:w="2756" w:type="dxa"/>
            <w:vAlign w:val="center"/>
          </w:tcPr>
          <w:p w14:paraId="7E917C1C" w14:textId="6629F6FD" w:rsidR="00C21C4E" w:rsidRPr="00FF31A6" w:rsidRDefault="00C21C4E" w:rsidP="00C21C4E">
            <w:pPr>
              <w:jc w:val="center"/>
              <w:rPr>
                <w:rFonts w:ascii="Arial" w:eastAsia="Arial" w:hAnsi="Arial" w:cs="Arial"/>
                <w:sz w:val="28"/>
                <w:szCs w:val="28"/>
              </w:rPr>
            </w:pPr>
            <w:r>
              <w:rPr>
                <w:rFonts w:ascii="Arial" w:eastAsia="Arial" w:hAnsi="Arial" w:cs="Arial"/>
                <w:sz w:val="28"/>
                <w:szCs w:val="28"/>
              </w:rPr>
              <w:t>C</w:t>
            </w:r>
            <w:r w:rsidRPr="00FF31A6">
              <w:rPr>
                <w:rFonts w:ascii="Arial" w:eastAsia="Arial" w:hAnsi="Arial" w:cs="Arial"/>
                <w:sz w:val="28"/>
                <w:szCs w:val="28"/>
              </w:rPr>
              <w:t>ompleted a successful run of QX resistant spat.</w:t>
            </w:r>
          </w:p>
          <w:p w14:paraId="18093B02" w14:textId="4C053365" w:rsidR="00C21C4E" w:rsidRDefault="00C21C4E" w:rsidP="00C21C4E">
            <w:pPr>
              <w:jc w:val="center"/>
              <w:rPr>
                <w:rFonts w:ascii="Arial" w:eastAsia="Arial" w:hAnsi="Arial" w:cs="Arial"/>
                <w:sz w:val="28"/>
                <w:szCs w:val="28"/>
              </w:rPr>
            </w:pPr>
          </w:p>
        </w:tc>
        <w:tc>
          <w:tcPr>
            <w:tcW w:w="2756" w:type="dxa"/>
            <w:vAlign w:val="center"/>
          </w:tcPr>
          <w:p w14:paraId="0EA322EE" w14:textId="4A3D741F" w:rsidR="00C21C4E" w:rsidRDefault="00C21C4E" w:rsidP="00C21C4E">
            <w:pPr>
              <w:jc w:val="center"/>
              <w:rPr>
                <w:rFonts w:ascii="Arial" w:eastAsia="Arial" w:hAnsi="Arial" w:cs="Arial"/>
                <w:sz w:val="28"/>
                <w:szCs w:val="28"/>
              </w:rPr>
            </w:pPr>
            <w:r w:rsidRPr="00C04D68">
              <w:rPr>
                <w:rFonts w:ascii="Arial" w:eastAsia="Arial" w:hAnsi="Arial" w:cs="Arial"/>
                <w:sz w:val="28"/>
                <w:szCs w:val="28"/>
              </w:rPr>
              <w:t>East Coast Oyster Nursery has set up on the Clyde River, supplying Sydney Rock and Triploid Pacific oysters. Our aim is to provide spat solutions individually tailored to your business and offer window farming opportunities to minimise the risk of exposure for growers affected by diseases like QX and POMs</w:t>
            </w:r>
            <w:r>
              <w:rPr>
                <w:rFonts w:ascii="Arial" w:eastAsia="Arial" w:hAnsi="Arial" w:cs="Arial"/>
                <w:sz w:val="28"/>
                <w:szCs w:val="28"/>
              </w:rPr>
              <w:t>.</w:t>
            </w:r>
          </w:p>
        </w:tc>
      </w:tr>
    </w:tbl>
    <w:p w14:paraId="13A9F7E6" w14:textId="77777777" w:rsidR="00A73943" w:rsidRDefault="00A73943">
      <w:pPr>
        <w:jc w:val="center"/>
        <w:rPr>
          <w:rFonts w:ascii="Arial" w:eastAsia="Arial" w:hAnsi="Arial" w:cs="Arial"/>
          <w:b/>
          <w:sz w:val="16"/>
          <w:szCs w:val="16"/>
          <w:u w:val="single"/>
        </w:rPr>
      </w:pPr>
    </w:p>
    <w:p w14:paraId="7A97F2B1" w14:textId="77777777" w:rsidR="00A73943" w:rsidRDefault="0020510F">
      <w:pPr>
        <w:rPr>
          <w:rFonts w:ascii="Arial" w:eastAsia="Arial" w:hAnsi="Arial" w:cs="Arial"/>
          <w:sz w:val="28"/>
          <w:szCs w:val="28"/>
        </w:rPr>
      </w:pPr>
      <w:r>
        <w:rPr>
          <w:rFonts w:ascii="Arial" w:eastAsia="Arial" w:hAnsi="Arial" w:cs="Arial"/>
          <w:b/>
          <w:sz w:val="28"/>
          <w:szCs w:val="28"/>
          <w:u w:val="single"/>
        </w:rPr>
        <w:t>Disclaimer:</w:t>
      </w:r>
      <w:r>
        <w:rPr>
          <w:rFonts w:ascii="Arial" w:eastAsia="Arial" w:hAnsi="Arial" w:cs="Arial"/>
          <w:sz w:val="28"/>
          <w:szCs w:val="28"/>
        </w:rPr>
        <w:t xml:space="preserve"> To order spat, please contact the hatcheries and nurseries above. Spat availability can change quickly and unexpectedly. Whilst considerable effort has been made to provide accurate information, by the time of publishing, the situation may have changed. Biosecurity protocols pertinent to interstate movement of spat are in place. </w:t>
      </w:r>
    </w:p>
    <w:sectPr w:rsidR="00A73943">
      <w:headerReference w:type="default" r:id="rId13"/>
      <w:pgSz w:w="23814" w:h="16839" w:orient="landscape"/>
      <w:pgMar w:top="851" w:right="1440" w:bottom="14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C9AD" w14:textId="77777777" w:rsidR="00A87C1F" w:rsidRDefault="00A87C1F">
      <w:pPr>
        <w:spacing w:after="0" w:line="240" w:lineRule="auto"/>
      </w:pPr>
      <w:r>
        <w:separator/>
      </w:r>
    </w:p>
  </w:endnote>
  <w:endnote w:type="continuationSeparator" w:id="0">
    <w:p w14:paraId="1DC59EB5" w14:textId="77777777" w:rsidR="00A87C1F" w:rsidRDefault="00A8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30F7" w14:textId="77777777" w:rsidR="00A87C1F" w:rsidRDefault="00A87C1F">
      <w:pPr>
        <w:spacing w:after="0" w:line="240" w:lineRule="auto"/>
      </w:pPr>
      <w:r>
        <w:separator/>
      </w:r>
    </w:p>
  </w:footnote>
  <w:footnote w:type="continuationSeparator" w:id="0">
    <w:p w14:paraId="06162425" w14:textId="77777777" w:rsidR="00A87C1F" w:rsidRDefault="00A8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0FD9" w14:textId="77777777" w:rsidR="00A73943" w:rsidRDefault="00A73943">
    <w:pPr>
      <w:pBdr>
        <w:top w:val="nil"/>
        <w:left w:val="nil"/>
        <w:bottom w:val="nil"/>
        <w:right w:val="nil"/>
        <w:between w:val="nil"/>
      </w:pBdr>
      <w:tabs>
        <w:tab w:val="center" w:pos="4513"/>
        <w:tab w:val="right" w:pos="902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43"/>
    <w:rsid w:val="0020510F"/>
    <w:rsid w:val="007F5810"/>
    <w:rsid w:val="00A73943"/>
    <w:rsid w:val="00A87C1F"/>
    <w:rsid w:val="00C04D68"/>
    <w:rsid w:val="00C21C4E"/>
    <w:rsid w:val="00FF3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256F"/>
  <w15:docId w15:val="{777997B9-8FB3-4B45-9BB9-50D2A01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61"/>
  </w:style>
  <w:style w:type="paragraph" w:styleId="Footer">
    <w:name w:val="footer"/>
    <w:basedOn w:val="Normal"/>
    <w:link w:val="FooterChar"/>
    <w:uiPriority w:val="99"/>
    <w:unhideWhenUsed/>
    <w:rsid w:val="0099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61"/>
  </w:style>
  <w:style w:type="table" w:styleId="TableGrid">
    <w:name w:val="Table Grid"/>
    <w:basedOn w:val="TableNormal"/>
    <w:uiPriority w:val="39"/>
    <w:rsid w:val="0099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E61"/>
    <w:rPr>
      <w:color w:val="0563C1" w:themeColor="hyperlink"/>
      <w:u w:val="single"/>
    </w:rPr>
  </w:style>
  <w:style w:type="paragraph" w:styleId="BalloonText">
    <w:name w:val="Balloon Text"/>
    <w:basedOn w:val="Normal"/>
    <w:link w:val="BalloonTextChar"/>
    <w:uiPriority w:val="99"/>
    <w:semiHidden/>
    <w:unhideWhenUsed/>
    <w:rsid w:val="00CC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2A"/>
    <w:rPr>
      <w:rFonts w:ascii="Tahoma" w:hAnsi="Tahoma" w:cs="Tahoma"/>
      <w:sz w:val="16"/>
      <w:szCs w:val="16"/>
    </w:rPr>
  </w:style>
  <w:style w:type="paragraph" w:styleId="ListParagraph">
    <w:name w:val="List Paragraph"/>
    <w:basedOn w:val="Normal"/>
    <w:uiPriority w:val="34"/>
    <w:qFormat/>
    <w:rsid w:val="000E2358"/>
    <w:pPr>
      <w:ind w:left="720"/>
      <w:contextualSpacing/>
    </w:pPr>
  </w:style>
  <w:style w:type="character" w:customStyle="1" w:styleId="UnresolvedMention1">
    <w:name w:val="Unresolved Mention1"/>
    <w:basedOn w:val="DefaultParagraphFont"/>
    <w:uiPriority w:val="99"/>
    <w:semiHidden/>
    <w:unhideWhenUsed/>
    <w:rsid w:val="00C3127B"/>
    <w:rPr>
      <w:color w:val="605E5C"/>
      <w:shd w:val="clear" w:color="auto" w:fill="E1DFDD"/>
    </w:rPr>
  </w:style>
  <w:style w:type="character" w:styleId="FollowedHyperlink">
    <w:name w:val="FollowedHyperlink"/>
    <w:basedOn w:val="DefaultParagraphFont"/>
    <w:uiPriority w:val="99"/>
    <w:semiHidden/>
    <w:unhideWhenUsed/>
    <w:rsid w:val="000A238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ny.t@east33.sydne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southerncrossshellfish.com" TargetMode="External"/><Relationship Id="rId12" Type="http://schemas.openxmlformats.org/officeDocument/2006/relationships/hyperlink" Target="mailto:ecoysternurse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sh.manager@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dnightoysternursery@outlook.com" TargetMode="External"/><Relationship Id="rId4" Type="http://schemas.openxmlformats.org/officeDocument/2006/relationships/webSettings" Target="webSettings.xml"/><Relationship Id="rId9" Type="http://schemas.openxmlformats.org/officeDocument/2006/relationships/hyperlink" Target="mailto:diemar.oyster@bigpo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aspUiRciB5afxD/cYiOlIKnAQ==">AMUW2mUhVkJJ9We1zR+BxezSBdUqz3omUGQ9iD4SXGP027xBKwLxWiq0NkXriFgDEbj/8AcQ8u3I7Nvoup3f1VAsO5Z0TyyKq+gQ75Kl6K2LFSillTT+sNzENSpLqv60qYc+vow2MzJz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Laura</cp:lastModifiedBy>
  <cp:revision>4</cp:revision>
  <dcterms:created xsi:type="dcterms:W3CDTF">2022-01-07T09:50:00Z</dcterms:created>
  <dcterms:modified xsi:type="dcterms:W3CDTF">2022-01-14T00:52:00Z</dcterms:modified>
</cp:coreProperties>
</file>